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Making a right turn on a pedal cycle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Right turns involve crossing both the traffic in your own direction and the traffic coming from the opposite direction, and sometimes traffic right turning from other arms of a junction.  Quite a lot of thought has gone into how to make right turns safely.  On Healthy Rides we occasionally make a 2-stage right turn.</w:t>
      </w:r>
      <w:r w:rsidDel="00000000" w:rsidR="00000000" w:rsidRPr="00000000">
        <w:rPr/>
        <w:drawing>
          <wp:inline distB="114300" distT="114300" distL="114300" distR="114300">
            <wp:extent cx="5734050" cy="4521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52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Some riders have been puzzled by this, and this is quite reasonable.  They are not commonly taught in cycle training and are a bit counter-intuitive.  In my view they are a useful option.  But it is worth thinking about all the other options too.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Highway Code sayeth (Rule 74, in the cycling section):</w:t>
      </w:r>
    </w:p>
    <w:p w:rsidR="00000000" w:rsidDel="00000000" w:rsidP="00000000" w:rsidRDefault="00000000" w:rsidRPr="00000000" w14:paraId="00000004">
      <w:pPr>
        <w:spacing w:after="280" w:before="0" w:line="24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On the right.</w:t>
      </w:r>
      <w:r w:rsidDel="00000000" w:rsidR="00000000" w:rsidRPr="00000000">
        <w:rPr>
          <w:i w:val="1"/>
          <w:rtl w:val="0"/>
        </w:rPr>
        <w:t xml:space="preserve"> If you are turning right, check the traffic to ensure it is safe, then signal and move to the centre of the road. Wait until there is a safe gap in the oncoming traffic and give a final look before completing the turn. It may be safer to wait on the left until there is a safe gap or to dismount and push your cycle across the road.</w:t>
      </w:r>
    </w:p>
    <w:p w:rsidR="00000000" w:rsidDel="00000000" w:rsidP="00000000" w:rsidRDefault="00000000" w:rsidRPr="00000000" w14:paraId="00000005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That last sentence is important.  In any turn situation, if things get hairy, head for the left side and have a think.</w:t>
      </w:r>
    </w:p>
    <w:p w:rsidR="00000000" w:rsidDel="00000000" w:rsidP="00000000" w:rsidRDefault="00000000" w:rsidRPr="00000000" w14:paraId="00000006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How you make a right turn depends on 2 things, the current traffic level and the junction type and design.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Quiet traffic. Just have a good look, when clear move to the middle, watch the oncoming road, when clear make the 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Busy traffic, unsignalized.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 as in (1.) but be patient waiting for a gap.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 there is a pedestrian crossing near, stay on the left and use that.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 the road on the left has a give way line and there is room, make a 2-stage right.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Signalised junction, lots of traffic.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Make a 2-stage right (make sure you can see the lights, if not possible, watch the traffic behind you).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Taking care, move across the traffic lane(s) as in (1.).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Signalised junction with a signalled right turn lane.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If traffic is light, move across to the right turn lane and turn with any turning motor traffic.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On a big junction with a lot of traffic, use a 2-stage right.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Junction with cycle crossing lights.  There are some of these now in London.  Follow the cycle lanes and the cyclist signals.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There is a good article with diagrams (this is where the one above was published) on the site of the Australian “rideOn” website,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https://rideonmagazine.com.au/how-to-turn-right/</w:t>
        </w:r>
      </w:hyperlink>
      <w:r w:rsidDel="00000000" w:rsidR="00000000" w:rsidRPr="00000000">
        <w:rPr>
          <w:rtl w:val="0"/>
        </w:rPr>
        <w:t xml:space="preserve">.  Note in Australia 2-stage rights are called “hook turns”.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Bruce Lynn.  Southwark Cyclists Healthy Rides Co-odinator.   7 Feb 2020.</w:t>
      </w:r>
    </w:p>
    <w:p w:rsidR="00000000" w:rsidDel="00000000" w:rsidP="00000000" w:rsidRDefault="00000000" w:rsidRPr="00000000" w14:paraId="0000001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www.healthyrider.weebly.com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Link to view this document: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http://bit.ly/39ssnPJ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.ly/39ssnPJ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rideonmagazine.com.au/how-to-turn-right/" TargetMode="External"/><Relationship Id="rId8" Type="http://schemas.openxmlformats.org/officeDocument/2006/relationships/hyperlink" Target="http://www.healthyrid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